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0F439E" w14:textId="77777777" w:rsidR="002A1031" w:rsidRDefault="002A1031" w:rsidP="002A1031">
      <w:pPr>
        <w:pStyle w:val="Default"/>
      </w:pPr>
    </w:p>
    <w:p w14:paraId="5EA1DC23" w14:textId="220B27AD" w:rsidR="002A1031" w:rsidRDefault="002A1031" w:rsidP="002A103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UWAGA</w:t>
      </w:r>
    </w:p>
    <w:p w14:paraId="02871F75" w14:textId="20FDEBC5" w:rsidR="002A1031" w:rsidRDefault="002A1031" w:rsidP="002A103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WAŻNA INFORMACJA</w:t>
      </w:r>
    </w:p>
    <w:p w14:paraId="14CE7ED5" w14:textId="484AA8D3" w:rsidR="002A1031" w:rsidRDefault="002A1031" w:rsidP="002A103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DLA PRACODAWCÓW UBIEGAJĄCYCH SIĘ O ZWROT DOFINANSOWANIA KOSZTÓW</w:t>
      </w:r>
    </w:p>
    <w:p w14:paraId="50E4751E" w14:textId="733B92B2" w:rsidR="002A1031" w:rsidRDefault="002A1031" w:rsidP="002A103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KSZTAŁCENIA MŁODOCIANYCH PRACOWNIKÓW</w:t>
      </w:r>
    </w:p>
    <w:p w14:paraId="676DD22B" w14:textId="4F77B405" w:rsidR="002A1031" w:rsidRDefault="002A1031" w:rsidP="002A103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ZMIANY W PRZEPISACH OD 1 WRZEŚNIA 2019 ROKU</w:t>
      </w:r>
    </w:p>
    <w:p w14:paraId="5B9F464D" w14:textId="77777777" w:rsidR="002A1031" w:rsidRDefault="002A1031" w:rsidP="002A1031">
      <w:pPr>
        <w:pStyle w:val="Default"/>
        <w:rPr>
          <w:sz w:val="23"/>
          <w:szCs w:val="23"/>
        </w:rPr>
      </w:pPr>
    </w:p>
    <w:p w14:paraId="7B24A664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Od 1 września 2019 roku </w:t>
      </w:r>
      <w:r>
        <w:rPr>
          <w:sz w:val="22"/>
          <w:szCs w:val="22"/>
        </w:rPr>
        <w:t xml:space="preserve">wchodzi w życie Ustawa z dnia 22 listopada 2018 r. o zmianie ustawy - Prawo oświatowe, ustawy o systemie oświaty oraz niektórych innych ustaw (Dz.U. z 2018 r., poz. 2245). W związku z powyższym nastąpią zmiany w przepisach dotyczących przeprowadzania egzaminów młodocianych pracowników po ukończeniu nauki zawodu i przyuczenia do wykonywania określonej pracy młodocianego pracownika. </w:t>
      </w:r>
    </w:p>
    <w:p w14:paraId="48104450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art. 1 pkt.55 zmianie ulega art. 122 ustawy z dnia 14 grudnia 2016 r. Prawo oświatowe (Dz.U. z 2018 r. poz. 996 ze zm.) dotyczący dofinansowania kosztów kształcenia młodocianego pracownika. Od 1 września 2019r. będzie obowiązywał następujący zapis: </w:t>
      </w:r>
    </w:p>
    <w:p w14:paraId="33197FD0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</w:t>
      </w:r>
      <w:r>
        <w:rPr>
          <w:sz w:val="22"/>
          <w:szCs w:val="22"/>
        </w:rPr>
        <w:t xml:space="preserve">„Art. 1 pkt.55) w art. 122: </w:t>
      </w:r>
    </w:p>
    <w:p w14:paraId="744924BA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 ust. 1: </w:t>
      </w:r>
    </w:p>
    <w:p w14:paraId="3512EF6E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– pkt 2 otrzymuje brzmienie: </w:t>
      </w:r>
    </w:p>
    <w:p w14:paraId="32780C2E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"2) młodociany pracownik ukończył naukę zawodu i zdał: </w:t>
      </w:r>
    </w:p>
    <w:p w14:paraId="4278038C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a) w przypadku młodocianego zatrudnionego w celu przygotowania zawodowego u pracodawcy będącego rzemieślnikiem - egzamin czeladniczy zgodnie z przepisami wydanymi na podstawie art. 3 ust. 4 ustawy z dnia 22 marca 1989 r. o rzemiośle (Dz. U. z 2018 r. poz. 1267) – </w:t>
      </w:r>
    </w:p>
    <w:p w14:paraId="112CEC9A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egzamin przeprowadza IZBA RZEMIEŚLNICZA/CECH; </w:t>
      </w:r>
    </w:p>
    <w:p w14:paraId="037D8227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b) w przypadku młodocianego zatrudnionego w celu przygotowania zawodowego u pracodawcy niebędącego rzemieślnikiem - egzamin zawodowy – </w:t>
      </w:r>
    </w:p>
    <w:p w14:paraId="00F6BA1C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egzamin przeprowadza OKRĘGOWA KOMISJA EGZAMINACYJNA ; </w:t>
      </w:r>
    </w:p>
    <w:p w14:paraId="144E7088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– dodaje się pkt 3 w brzmieniu: </w:t>
      </w:r>
    </w:p>
    <w:p w14:paraId="203FD944" w14:textId="2EF3F6C0" w:rsidR="002A1031" w:rsidRDefault="002A1031" w:rsidP="002A1031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"3) młodociany pracownik ukończył przyuczenie do wykonywania określonej pracy i zdał egzamin, zgodnie z przepisami, o których mowa w pkt 1." </w:t>
      </w:r>
    </w:p>
    <w:p w14:paraId="604DFF3D" w14:textId="2B45AFB0" w:rsidR="002A1031" w:rsidRDefault="002A1031" w:rsidP="002A1031">
      <w:pPr>
        <w:pStyle w:val="Default"/>
        <w:jc w:val="both"/>
        <w:rPr>
          <w:b/>
          <w:bCs/>
          <w:sz w:val="22"/>
          <w:szCs w:val="22"/>
        </w:rPr>
      </w:pPr>
    </w:p>
    <w:p w14:paraId="249B6989" w14:textId="77777777" w:rsidR="002A1031" w:rsidRPr="002A1031" w:rsidRDefault="002A1031" w:rsidP="002A1031">
      <w:pPr>
        <w:pStyle w:val="Default"/>
        <w:jc w:val="both"/>
        <w:rPr>
          <w:b/>
          <w:bCs/>
        </w:rPr>
      </w:pPr>
      <w:r w:rsidRPr="002A1031">
        <w:rPr>
          <w:b/>
          <w:bCs/>
        </w:rPr>
        <w:t xml:space="preserve">b) po ust. 2 dodaje się ust. 2a w brzmieniu: </w:t>
      </w:r>
    </w:p>
    <w:p w14:paraId="792C66B0" w14:textId="77777777" w:rsidR="002A1031" w:rsidRPr="002A1031" w:rsidRDefault="002A1031" w:rsidP="002A1031">
      <w:pPr>
        <w:pStyle w:val="Default"/>
        <w:jc w:val="both"/>
        <w:rPr>
          <w:b/>
          <w:bCs/>
        </w:rPr>
      </w:pPr>
      <w:r w:rsidRPr="002A1031">
        <w:rPr>
          <w:b/>
          <w:bCs/>
        </w:rPr>
        <w:t xml:space="preserve">"2a. W przypadku nauki zawodu prowadzonej w zawodach wskazanych przez ministra właściwego do spraw oświaty i wychowania w prognozie, o której mowa w art. 46b ust. 1, wysokość kwoty dofinansowania kosztów kształcenia jednego młodocianego pracownika, o której mowa w ust. 2 pkt 1, wynosi do 10 000 zł." </w:t>
      </w:r>
    </w:p>
    <w:p w14:paraId="376C5770" w14:textId="77777777" w:rsidR="002A1031" w:rsidRPr="002A1031" w:rsidRDefault="002A1031" w:rsidP="002A1031">
      <w:pPr>
        <w:pStyle w:val="Default"/>
        <w:jc w:val="both"/>
        <w:rPr>
          <w:b/>
          <w:bCs/>
        </w:rPr>
      </w:pPr>
      <w:r w:rsidRPr="002A1031">
        <w:rPr>
          <w:b/>
          <w:bCs/>
        </w:rPr>
        <w:t xml:space="preserve">O DOFINANSOWANIU KOSZTÓW KSZTAŁCENIA MŁODOCIANEGO PRACOWNIKA DECYDUJE ZDANIE EGZAMINU PRZEZ MŁODOCIANEGO PRZED WŁAŚCIWĄ KOMISJĄ EGZAMINACYJNĄ, ZGODNIE Z WW. PRZEPISAMI. </w:t>
      </w:r>
    </w:p>
    <w:p w14:paraId="526333EF" w14:textId="77777777" w:rsidR="002A1031" w:rsidRPr="002A1031" w:rsidRDefault="002A1031" w:rsidP="002A1031">
      <w:pPr>
        <w:pStyle w:val="Default"/>
        <w:jc w:val="both"/>
        <w:rPr>
          <w:b/>
          <w:bCs/>
        </w:rPr>
      </w:pPr>
      <w:r w:rsidRPr="002A1031">
        <w:rPr>
          <w:b/>
          <w:bCs/>
        </w:rPr>
        <w:t xml:space="preserve">W myśl art. 2 ust. 1 pkt 1, ust. 4 i 6 </w:t>
      </w:r>
      <w:r w:rsidRPr="002A1031">
        <w:rPr>
          <w:b/>
          <w:bCs/>
          <w:i/>
          <w:iCs/>
        </w:rPr>
        <w:t xml:space="preserve">ustawy z dnia 22 marca 1989r. o rzemiośle (Dz.U. z 2018r. poz. 1267) </w:t>
      </w:r>
      <w:r w:rsidRPr="002A1031">
        <w:rPr>
          <w:b/>
          <w:bCs/>
        </w:rPr>
        <w:t xml:space="preserve">zawarte jest, że rzemieślnikiem jest </w:t>
      </w:r>
      <w:r w:rsidRPr="002A1031">
        <w:rPr>
          <w:b/>
          <w:bCs/>
          <w:i/>
          <w:iCs/>
        </w:rPr>
        <w:t xml:space="preserve">osoba fizyczna wykonująca zawodowo działalność gospodarczą, z wykorzystaniem jej zawodowych kwalifikacji i jej pracy własnej – jeżeli jest ona </w:t>
      </w:r>
      <w:proofErr w:type="spellStart"/>
      <w:r w:rsidRPr="002A1031">
        <w:rPr>
          <w:b/>
          <w:bCs/>
          <w:i/>
          <w:iCs/>
        </w:rPr>
        <w:t>mikroprzedsiębiorcą</w:t>
      </w:r>
      <w:proofErr w:type="spellEnd"/>
      <w:r w:rsidRPr="002A1031">
        <w:rPr>
          <w:b/>
          <w:bCs/>
          <w:i/>
          <w:iCs/>
        </w:rPr>
        <w:t xml:space="preserve">, małym przedsiębiorcą albo średnim przedsiębiorcą </w:t>
      </w:r>
      <w:r w:rsidRPr="002A1031">
        <w:rPr>
          <w:b/>
          <w:bCs/>
        </w:rPr>
        <w:t xml:space="preserve">w rozumieniu </w:t>
      </w:r>
      <w:r w:rsidRPr="002A1031">
        <w:rPr>
          <w:b/>
          <w:bCs/>
          <w:i/>
          <w:iCs/>
        </w:rPr>
        <w:t>ustawy z dnia 6.03.2018 r. – Prawo przedsiębiorców</w:t>
      </w:r>
      <w:r w:rsidRPr="002A1031">
        <w:rPr>
          <w:b/>
          <w:bCs/>
        </w:rPr>
        <w:t xml:space="preserve">. Nadto w myśl art. 2 ust. 4 </w:t>
      </w:r>
      <w:r w:rsidRPr="002A1031">
        <w:rPr>
          <w:b/>
          <w:bCs/>
          <w:i/>
          <w:iCs/>
        </w:rPr>
        <w:t xml:space="preserve">ustawy o rzemiośle </w:t>
      </w:r>
      <w:r w:rsidRPr="002A1031">
        <w:rPr>
          <w:b/>
          <w:bCs/>
        </w:rPr>
        <w:t xml:space="preserve">do rzemiosła </w:t>
      </w:r>
      <w:r w:rsidRPr="002A1031">
        <w:rPr>
          <w:b/>
          <w:bCs/>
          <w:i/>
          <w:iCs/>
        </w:rPr>
        <w:t xml:space="preserve">nie zalicza się wyłącznie działalności handlowej, usług hotelarskich, działalności transportowej, usług świadczonych w wykonaniu wolnych zawodów, usług leczniczych oraz działalności wytwórczej i usługowej artystów plastyków i fotografików. </w:t>
      </w:r>
    </w:p>
    <w:p w14:paraId="2B71B553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</w:p>
    <w:p w14:paraId="372B7ECD" w14:textId="40424ABE" w:rsidR="002A1031" w:rsidRDefault="002A1031" w:rsidP="002A1031">
      <w:pPr>
        <w:pStyle w:val="Default"/>
        <w:jc w:val="both"/>
        <w:rPr>
          <w:sz w:val="22"/>
          <w:szCs w:val="22"/>
        </w:rPr>
      </w:pPr>
    </w:p>
    <w:p w14:paraId="4A3A2B6C" w14:textId="77777777" w:rsidR="002A1031" w:rsidRDefault="002A1031" w:rsidP="002A1031">
      <w:pPr>
        <w:pStyle w:val="Default"/>
        <w:jc w:val="both"/>
        <w:rPr>
          <w:i/>
          <w:iCs/>
          <w:sz w:val="22"/>
          <w:szCs w:val="22"/>
        </w:rPr>
      </w:pPr>
    </w:p>
    <w:p w14:paraId="2DE425FF" w14:textId="77777777" w:rsidR="002A1031" w:rsidRDefault="002A1031" w:rsidP="002A1031">
      <w:pPr>
        <w:pStyle w:val="Default"/>
        <w:jc w:val="both"/>
        <w:rPr>
          <w:i/>
          <w:iCs/>
          <w:sz w:val="22"/>
          <w:szCs w:val="22"/>
        </w:rPr>
      </w:pPr>
      <w:bookmarkStart w:id="0" w:name="_GoBack"/>
      <w:bookmarkEnd w:id="0"/>
    </w:p>
    <w:p w14:paraId="5DD2A0DE" w14:textId="0CAB979D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 xml:space="preserve">Art. 2. 1. Rzemiosłem jest zawodowe wykonywanie działalności gospodarczej przez: </w:t>
      </w:r>
    </w:p>
    <w:p w14:paraId="74725291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1) osobę fizyczną, z wykorzystaniem zawodowych kwalifikacji tej osoby i jej pracy własnej, w imieniu własnym i na rachunek tej osoby – jeżeli jest ona </w:t>
      </w:r>
      <w:proofErr w:type="spellStart"/>
      <w:r>
        <w:rPr>
          <w:i/>
          <w:iCs/>
          <w:sz w:val="22"/>
          <w:szCs w:val="22"/>
        </w:rPr>
        <w:t>mikroprzedsiębiorcą</w:t>
      </w:r>
      <w:proofErr w:type="spellEnd"/>
      <w:r>
        <w:rPr>
          <w:i/>
          <w:iCs/>
          <w:sz w:val="22"/>
          <w:szCs w:val="22"/>
        </w:rPr>
        <w:t xml:space="preserve">, małym przedsiębiorcą albo średnim przedsiębiorcą w rozumieniu ustawy z dnia 6 marca 2018 r. – Prawo przedsiębiorców, lub </w:t>
      </w:r>
    </w:p>
    <w:p w14:paraId="60D6706C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2) wspólników spółki cywilnej osób fizycznych w zakresie wykonywanej przez nich wspólnie działalności gospodarczej – jeżeli spełniają oni indywidualnie i łącznie warunki określone w pkt 1. </w:t>
      </w:r>
    </w:p>
    <w:p w14:paraId="1DA3C0DE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1a. (uchylony) </w:t>
      </w:r>
    </w:p>
    <w:p w14:paraId="2E2AD220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2. (uchylony) </w:t>
      </w:r>
    </w:p>
    <w:p w14:paraId="3BCBE86C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3. (uchylony) </w:t>
      </w:r>
    </w:p>
    <w:p w14:paraId="18A04610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4. Do rzemiosła nie zalicza się działalności handlowej, usług hotelarskich, działalności transportowej, usług świadczonych w wykonywaniu wolnych zawodów, usług leczniczych oraz działalności wytwórczej i usługowej artystów plastyków i fotografików. </w:t>
      </w:r>
    </w:p>
    <w:p w14:paraId="57AC8A95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5. (uchylony) </w:t>
      </w:r>
    </w:p>
    <w:p w14:paraId="114D6DDE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6. Rzemieślnikiem jest osoba, o której mowa w ust. 1. </w:t>
      </w:r>
    </w:p>
    <w:p w14:paraId="627C9B2A" w14:textId="06120D99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OSOBA FIZYCZNA, która wykonuje działalność gospodarczą, z wykorzystaniem swoich zawodowych kwalifikacji i pracy własnej, w imieniu własnym i na własny rachunek - jeżeli jest ona </w:t>
      </w:r>
      <w:proofErr w:type="spellStart"/>
      <w:r>
        <w:rPr>
          <w:sz w:val="22"/>
          <w:szCs w:val="22"/>
        </w:rPr>
        <w:t>mikroprzedsiębiorcą</w:t>
      </w:r>
      <w:proofErr w:type="spellEnd"/>
      <w:r>
        <w:rPr>
          <w:sz w:val="22"/>
          <w:szCs w:val="22"/>
        </w:rPr>
        <w:t xml:space="preserve">, małym przedsiębiorcą albo średnim przedsiębiorcą w rozumieniu ustawy z dnia 6 marca 2018 r. - Prawo przedsiębiorców, lub </w:t>
      </w:r>
    </w:p>
    <w:p w14:paraId="6B027975" w14:textId="594E4BA9" w:rsidR="002A1031" w:rsidRPr="002A1031" w:rsidRDefault="002A1031" w:rsidP="002A1031">
      <w:pPr>
        <w:pStyle w:val="Default"/>
        <w:jc w:val="both"/>
      </w:pPr>
      <w:r w:rsidRPr="002A1031">
        <w:t xml:space="preserve">2) Osoby fizyczne - wspólnicy SPÓŁKI CYWILNEJ w zakresie wykonywanej przez nich wspólnie działalności gospodarczej - jeżeli spełniają oni indywidualnie i łącznie warunki określone w pkt 1, </w:t>
      </w:r>
    </w:p>
    <w:p w14:paraId="58FA662D" w14:textId="77777777" w:rsidR="002A1031" w:rsidRPr="002A1031" w:rsidRDefault="002A1031" w:rsidP="002A1031">
      <w:pPr>
        <w:pStyle w:val="Default"/>
        <w:jc w:val="both"/>
      </w:pPr>
      <w:r w:rsidRPr="002A1031">
        <w:rPr>
          <w:b/>
          <w:bCs/>
        </w:rPr>
        <w:t xml:space="preserve">II. PROGNOZA ZAWODÓW – WYSOKOŚĆ DOFINANSOWANIA DO 10 000 ZŁ </w:t>
      </w:r>
    </w:p>
    <w:p w14:paraId="192EC31D" w14:textId="77777777" w:rsidR="002A1031" w:rsidRPr="002A1031" w:rsidRDefault="002A1031" w:rsidP="002A1031">
      <w:pPr>
        <w:pStyle w:val="Default"/>
        <w:jc w:val="both"/>
      </w:pPr>
      <w:r w:rsidRPr="002A1031">
        <w:t xml:space="preserve">Jednocześnie informujemy, że od 1 września 2019 roku pracodawcy prowadzący naukę zawodu w zawodach wskazanych przez ministra właściwego do spraw oświaty i wychowania w prognozie zapotrzebowania na pracowników w zawodach szkolnictwa branżowego, o której mowa w art. 46b ust. 1 Prawa oświatowego otrzymają zwiększone do 10 000 zł dofinansowanie kosztów kształcenia młodocianego pracownika (art. 122 ust. 2a – prawo oświatowe). </w:t>
      </w:r>
    </w:p>
    <w:p w14:paraId="31FFDF31" w14:textId="77777777" w:rsidR="002A1031" w:rsidRPr="002A1031" w:rsidRDefault="002A1031" w:rsidP="002A1031">
      <w:pPr>
        <w:pStyle w:val="Default"/>
        <w:jc w:val="both"/>
      </w:pPr>
      <w:r w:rsidRPr="002A1031">
        <w:t xml:space="preserve">„Art. 1 pkt.55) w art. 122: </w:t>
      </w:r>
    </w:p>
    <w:p w14:paraId="4022225C" w14:textId="77777777" w:rsidR="002A1031" w:rsidRPr="002A1031" w:rsidRDefault="002A1031" w:rsidP="002A1031">
      <w:pPr>
        <w:pStyle w:val="Default"/>
        <w:jc w:val="both"/>
      </w:pPr>
      <w:r w:rsidRPr="002A1031">
        <w:t xml:space="preserve">b) po ust. 2 dodaje się ust. 2a w brzmieniu: </w:t>
      </w:r>
    </w:p>
    <w:p w14:paraId="788CE8CD" w14:textId="77777777" w:rsidR="002A1031" w:rsidRPr="002A1031" w:rsidRDefault="002A1031" w:rsidP="002A1031">
      <w:pPr>
        <w:pStyle w:val="Default"/>
        <w:jc w:val="both"/>
      </w:pPr>
      <w:r w:rsidRPr="002A1031">
        <w:rPr>
          <w:b/>
          <w:bCs/>
        </w:rPr>
        <w:t xml:space="preserve">"2a. W przypadku nauki zawodu prowadzonej w zawodach wskazanych przez ministra właściwego do spraw oświaty i wychowania w prognozie, o której mowa w art. 46b ust. 1, wysokość kwoty dofinansowania kosztów kształcenia jednego młodocianego pracownika, o której mowa w ust. 2 pkt 1, wynosi do 10 000 zł." </w:t>
      </w:r>
    </w:p>
    <w:p w14:paraId="50CC0851" w14:textId="77777777" w:rsidR="002A1031" w:rsidRPr="002A1031" w:rsidRDefault="002A1031" w:rsidP="002A1031">
      <w:pPr>
        <w:pStyle w:val="Default"/>
        <w:jc w:val="both"/>
      </w:pPr>
      <w:r w:rsidRPr="002A1031">
        <w:t xml:space="preserve">3. Kwoty dofinansowania określone w ust. 2 i 2a podlegają waloryzacji wskaźnikiem cen towarów i usług konsumpcyjnych ogółem, jeżeli ten wskaźnik w roku kalendarzowym poprzedzającym rok, w którym następuje wypłata dofinansowania, wynosi co najmniej 105%. 4. Wskaźnik, o którym mowa w ust. 3, Prezes Głównego Urzędu Statystycznego ogłasza w Dzienniku Urzędowym Rzeczypospolitej Polskiej „Monitor Polski” na podstawie przepisów o emeryturach i rentach z Funduszu Ubezpieczeń Społecznych. </w:t>
      </w:r>
    </w:p>
    <w:p w14:paraId="3E67F167" w14:textId="77777777" w:rsidR="002A1031" w:rsidRPr="002A1031" w:rsidRDefault="002A1031" w:rsidP="002A1031">
      <w:pPr>
        <w:pStyle w:val="Default"/>
        <w:jc w:val="both"/>
      </w:pPr>
      <w:r w:rsidRPr="002A1031">
        <w:t xml:space="preserve">Zwiększenie dofinansowania pracodawcom kosztów kształcenia młodocianych pracowników następuje w tych zawodach, w których występuje rzeczywiste zapotrzebowanie na pracowników na krajowym i wojewódzkim rynku pracy. </w:t>
      </w:r>
    </w:p>
    <w:p w14:paraId="34A4DE6D" w14:textId="77777777" w:rsidR="002A1031" w:rsidRPr="002A1031" w:rsidRDefault="002A1031" w:rsidP="002A1031">
      <w:pPr>
        <w:pStyle w:val="Default"/>
        <w:jc w:val="both"/>
      </w:pPr>
      <w:r w:rsidRPr="002A1031">
        <w:t xml:space="preserve">Oznacza to, że w </w:t>
      </w:r>
      <w:r w:rsidRPr="002A1031">
        <w:rPr>
          <w:b/>
          <w:bCs/>
        </w:rPr>
        <w:t xml:space="preserve">PROGNOZIE ZAPOTRZEBOWANIA NA PRACOWNIKÓW W ZAWODACH SZKOLNICTWA BRAŻOWEGO NA KRAJOWYM RYNKU PRACY </w:t>
      </w:r>
      <w:r w:rsidRPr="002A1031">
        <w:t xml:space="preserve">ujęto zawody, w których wysokość kwoty dofinansowania jednego młodocianego pracownika, który rozpoczął naukę zawodu od roku szkolnego 2019/2020, wynosi do 10 000 zł, o ile zawód ten jest nauczany na poziomie branżowej szkoły I stopnia zgodnie z rozporządzeniem Ministra Edukacji Narodowej z dnia 15 lutego 2019 r. w sprawie ogólnych celów i zadań kształcenia w zawodach szkolnictwa branżowego oraz klasyfikacji zawodów szkolnictwa branżowego. </w:t>
      </w:r>
    </w:p>
    <w:p w14:paraId="031F8865" w14:textId="77777777" w:rsidR="002A1031" w:rsidRDefault="002A1031" w:rsidP="002A1031">
      <w:pPr>
        <w:pStyle w:val="Default"/>
        <w:rPr>
          <w:sz w:val="22"/>
          <w:szCs w:val="22"/>
        </w:rPr>
      </w:pPr>
    </w:p>
    <w:p w14:paraId="57C30AB1" w14:textId="13AC470E" w:rsidR="002A1031" w:rsidRDefault="002A1031" w:rsidP="002A1031">
      <w:pPr>
        <w:pStyle w:val="Default"/>
        <w:pageBreakBefore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Prognoza zapotrzebowania na pracowników w zawodach szkolnictwa branżowego, o której mowa</w:t>
      </w:r>
      <w:r>
        <w:rPr>
          <w:sz w:val="22"/>
          <w:szCs w:val="22"/>
        </w:rPr>
        <w:br/>
      </w:r>
      <w:r>
        <w:rPr>
          <w:sz w:val="22"/>
          <w:szCs w:val="22"/>
        </w:rPr>
        <w:t xml:space="preserve"> w art. 46b ust. 1 Prawa oświatowego, minister właściwy do spraw oświaty i wychowania ogłasza, </w:t>
      </w:r>
      <w:r>
        <w:rPr>
          <w:sz w:val="22"/>
          <w:szCs w:val="22"/>
        </w:rPr>
        <w:br/>
      </w:r>
      <w:r>
        <w:rPr>
          <w:sz w:val="22"/>
          <w:szCs w:val="22"/>
        </w:rPr>
        <w:t xml:space="preserve">w drodze obwieszczenia, w Dzienniku Urzędowym Rzeczypospolitej Polskiej „Monitor Polski”, </w:t>
      </w:r>
      <w:r>
        <w:rPr>
          <w:sz w:val="22"/>
          <w:szCs w:val="22"/>
        </w:rPr>
        <w:br/>
      </w:r>
      <w:r>
        <w:rPr>
          <w:sz w:val="22"/>
          <w:szCs w:val="22"/>
        </w:rPr>
        <w:t xml:space="preserve">w terminie do dnia 1 lutego danego roku. </w:t>
      </w:r>
    </w:p>
    <w:p w14:paraId="707DFDA4" w14:textId="77777777" w:rsidR="002A1031" w:rsidRDefault="002A1031" w:rsidP="002A1031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Akty prawne </w:t>
      </w:r>
    </w:p>
    <w:p w14:paraId="2C787883" w14:textId="77777777" w:rsidR="002A1031" w:rsidRDefault="002A1031" w:rsidP="002A103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1) Ustawa z dnia 22 listopada 2018 r. o zmianie ustawy - Prawo oświatowe, ustawy o systemie oświaty oraz niektórych innych ustaw (Dz.U. z 2018 r., poz. 2245)2) ustawy z dnia 22 marca 1989 r. o rzemiośle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 xml:space="preserve">. Dz. U. z 2018 r. poz. 1267), </w:t>
      </w:r>
    </w:p>
    <w:p w14:paraId="24B3FDDA" w14:textId="77777777" w:rsidR="002A1031" w:rsidRDefault="002A1031" w:rsidP="002A103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3) Rozporządzenie Ministra Edukacji Narodowej z dnia 15 grudnia 2010 r. w sprawie praktycznej nauki zawodu (Dz. U. Nr 244, poz. 1626, ze zmianami) – </w:t>
      </w:r>
      <w:r>
        <w:rPr>
          <w:b/>
          <w:bCs/>
          <w:sz w:val="20"/>
          <w:szCs w:val="20"/>
        </w:rPr>
        <w:t xml:space="preserve">zmiana </w:t>
      </w:r>
      <w:r>
        <w:rPr>
          <w:sz w:val="20"/>
          <w:szCs w:val="20"/>
        </w:rPr>
        <w:t xml:space="preserve">(Dz. U. z 2019 poz. 644) </w:t>
      </w:r>
    </w:p>
    <w:p w14:paraId="281E59E1" w14:textId="77777777" w:rsidR="002A1031" w:rsidRDefault="002A1031" w:rsidP="002A103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Rozporządzenie Ministra Edukacji Narodowej z dnia 24 sierpnia 2017 r. w sprawie praktycznej nauki zawodu (Dz. U. z 2017 r. poz. 1644) - </w:t>
      </w:r>
      <w:r>
        <w:rPr>
          <w:b/>
          <w:bCs/>
          <w:sz w:val="20"/>
          <w:szCs w:val="20"/>
        </w:rPr>
        <w:t xml:space="preserve">zmiana </w:t>
      </w:r>
      <w:r>
        <w:rPr>
          <w:sz w:val="20"/>
          <w:szCs w:val="20"/>
        </w:rPr>
        <w:t xml:space="preserve">(Dz. U. z 2019 poz. 391) oraz Załącznik do rozporządzenia Ministra Edukacji Narodowej z dnia 22 lutego 2019 r. (poz.391) </w:t>
      </w:r>
    </w:p>
    <w:p w14:paraId="2F6AE3BB" w14:textId="77777777" w:rsidR="002A1031" w:rsidRDefault="002A1031" w:rsidP="002A103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5) obwieszczenie Ministra Edukacji Narodowej z dnia 22 marca 2019 r. w sprawie prognozy zapotrzebowania na pracowników w zawodach szkolnictwa branżowego na krajowym i wojewódzkim rynku pracy (MP z 2019 r. poz. 276). </w:t>
      </w:r>
    </w:p>
    <w:p w14:paraId="32AF525A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-------------------------------------------------------------------- </w:t>
      </w:r>
    </w:p>
    <w:p w14:paraId="0AF7233C" w14:textId="1F28DABE" w:rsidR="002A1031" w:rsidRDefault="002A1031" w:rsidP="002A103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Informacji i wyjaśnień w sprawie dofinansowania pracodawcom kosztów kształcenia młodocianych pracowników udziela pracownik </w:t>
      </w:r>
      <w:r>
        <w:rPr>
          <w:b/>
          <w:bCs/>
          <w:sz w:val="20"/>
          <w:szCs w:val="20"/>
        </w:rPr>
        <w:t xml:space="preserve">Zespołu Obsługi Oświaty i Rekreacji </w:t>
      </w:r>
      <w:r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Agnieszka Perdoch</w:t>
      </w:r>
      <w:r>
        <w:rPr>
          <w:b/>
          <w:bCs/>
          <w:sz w:val="20"/>
          <w:szCs w:val="20"/>
        </w:rPr>
        <w:t xml:space="preserve">, </w:t>
      </w:r>
      <w:r>
        <w:rPr>
          <w:sz w:val="20"/>
          <w:szCs w:val="20"/>
        </w:rPr>
        <w:t>ul</w:t>
      </w:r>
      <w:r>
        <w:rPr>
          <w:sz w:val="20"/>
          <w:szCs w:val="20"/>
        </w:rPr>
        <w:t>. Krzywoustego 7a,</w:t>
      </w:r>
      <w:r>
        <w:rPr>
          <w:sz w:val="20"/>
          <w:szCs w:val="20"/>
        </w:rPr>
        <w:t xml:space="preserve"> pok. </w:t>
      </w:r>
      <w:r>
        <w:rPr>
          <w:sz w:val="20"/>
          <w:szCs w:val="20"/>
        </w:rPr>
        <w:t>3</w:t>
      </w:r>
      <w:r>
        <w:rPr>
          <w:sz w:val="20"/>
          <w:szCs w:val="20"/>
        </w:rPr>
        <w:t xml:space="preserve">, tel. </w:t>
      </w:r>
      <w:r>
        <w:rPr>
          <w:sz w:val="20"/>
          <w:szCs w:val="20"/>
        </w:rPr>
        <w:t>730-029-492</w:t>
      </w:r>
      <w:r>
        <w:rPr>
          <w:sz w:val="20"/>
          <w:szCs w:val="20"/>
        </w:rPr>
        <w:t xml:space="preserve"> </w:t>
      </w:r>
    </w:p>
    <w:p w14:paraId="460F74C9" w14:textId="77777777" w:rsidR="002A1031" w:rsidRDefault="002A1031" w:rsidP="002A103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Załączniki: </w:t>
      </w:r>
    </w:p>
    <w:p w14:paraId="5A002181" w14:textId="77777777" w:rsidR="002A1031" w:rsidRDefault="002A1031" w:rsidP="002A1031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1/ Wykaz zawodów, w których prowadzi się naukę zawodów młodocianych pracowników u pracodawców rzemieślników – aktualizacja od 1 marca 2019 roku : </w:t>
      </w:r>
    </w:p>
    <w:p w14:paraId="52122D93" w14:textId="77777777" w:rsidR="002A1031" w:rsidRDefault="002A1031" w:rsidP="002A1031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https://zrp.pl/wp-content/uploads/2019/03/Wykaz-zawodów-refundcja-2019-03-12.pdf </w:t>
      </w:r>
    </w:p>
    <w:p w14:paraId="1E6B46D5" w14:textId="77777777" w:rsidR="002A1031" w:rsidRDefault="002A1031" w:rsidP="002A1031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2/ Prognoza zapotrzebowania na pracowników w zawodach szkolnictwa branżowego na krajowym i wojewódzkim rynku pracy: </w:t>
      </w:r>
    </w:p>
    <w:p w14:paraId="582EE291" w14:textId="14891879" w:rsidR="00FA7E2B" w:rsidRDefault="002A1031" w:rsidP="002A1031">
      <w:pPr>
        <w:jc w:val="both"/>
      </w:pPr>
      <w:r>
        <w:rPr>
          <w:sz w:val="18"/>
          <w:szCs w:val="18"/>
        </w:rPr>
        <w:t>https://www.infor.pl/akt-prawny/MPO.2019.053.0000276,obwieszczenie-ministra-edukacji-narodowej-w-sprawie-prognozy-zapotrzebowania-na-pracownikow-w-zawodach-szkolnictwa-branzowego-na-krajowym-i-wojewodzkim-rynku-pracy.html</w:t>
      </w:r>
    </w:p>
    <w:sectPr w:rsidR="00FA7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031"/>
    <w:rsid w:val="002A1031"/>
    <w:rsid w:val="007A3EF0"/>
    <w:rsid w:val="00FA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65FC"/>
  <w15:chartTrackingRefBased/>
  <w15:docId w15:val="{D5B8E54F-689A-45F9-B5A9-15BBC75E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10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1225</Words>
  <Characters>7355</Characters>
  <Application>Microsoft Office Word</Application>
  <DocSecurity>0</DocSecurity>
  <Lines>61</Lines>
  <Paragraphs>17</Paragraphs>
  <ScaleCrop>false</ScaleCrop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Perdoch Agnieszka</dc:creator>
  <cp:keywords/>
  <dc:description/>
  <cp:lastModifiedBy>Perdoch Agnieszka</cp:lastModifiedBy>
  <cp:revision>2</cp:revision>
  <cp:lastPrinted>2020-02-03T09:45:00Z</cp:lastPrinted>
  <dcterms:created xsi:type="dcterms:W3CDTF">2020-02-03T10:02:00Z</dcterms:created>
  <dcterms:modified xsi:type="dcterms:W3CDTF">2020-02-03T10:02:00Z</dcterms:modified>
</cp:coreProperties>
</file>